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"/>
        <w:ind w:left="-360" w:firstLine="36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ДОГОВОР №      / Г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06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5277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76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Благовещенск</w:t>
            </w:r>
          </w:p>
          <w:p>
            <w:pPr>
              <w:pStyle w:val="Normal"/>
              <w:widowControl w:val="false"/>
              <w:snapToGrid w:val="false"/>
              <w:ind w:left="176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527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360" w:firstLine="36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</w:t>
            </w:r>
            <w:r>
              <w:rPr>
                <w:b/>
                <w:sz w:val="18"/>
                <w:szCs w:val="18"/>
              </w:rPr>
              <w:t>«   »</w:t>
            </w:r>
            <w:r>
              <w:rPr>
                <w:b/>
                <w:sz w:val="18"/>
                <w:szCs w:val="18"/>
                <w:lang w:val="en-US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 20</w:t>
            </w:r>
            <w:r>
              <w:rPr>
                <w:b/>
                <w:sz w:val="18"/>
                <w:szCs w:val="18"/>
                <w:lang w:val="en-US"/>
              </w:rPr>
              <w:t xml:space="preserve">2   </w:t>
            </w:r>
            <w:r>
              <w:rPr>
                <w:b/>
                <w:sz w:val="18"/>
                <w:szCs w:val="18"/>
              </w:rPr>
              <w:t xml:space="preserve"> г.</w:t>
            </w:r>
          </w:p>
        </w:tc>
      </w:tr>
    </w:tbl>
    <w:p>
      <w:pPr>
        <w:pStyle w:val="Normal"/>
        <w:ind w:firstLine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именуемое в дальнейшем</w:t>
      </w:r>
      <w:r>
        <w:rPr>
          <w:b/>
          <w:sz w:val="16"/>
          <w:szCs w:val="16"/>
        </w:rPr>
        <w:t xml:space="preserve"> «</w:t>
      </w:r>
      <w:r>
        <w:rPr>
          <w:b/>
          <w:bCs/>
          <w:sz w:val="16"/>
          <w:szCs w:val="16"/>
        </w:rPr>
        <w:t>Заказчик</w:t>
      </w:r>
      <w:r>
        <w:rPr>
          <w:b/>
          <w:sz w:val="16"/>
          <w:szCs w:val="16"/>
        </w:rPr>
        <w:t xml:space="preserve">», </w:t>
      </w:r>
      <w:r>
        <w:rPr>
          <w:sz w:val="16"/>
          <w:szCs w:val="16"/>
        </w:rPr>
        <w:t xml:space="preserve">в лице                              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действующей на основании Устава, с одной стороны, и,</w:t>
      </w:r>
      <w:r>
        <w:rPr>
          <w:b/>
          <w:sz w:val="16"/>
          <w:szCs w:val="16"/>
        </w:rPr>
        <w:t xml:space="preserve"> Общество с ограниченной ответственностью «Консул»</w:t>
      </w:r>
      <w:r>
        <w:rPr>
          <w:sz w:val="16"/>
          <w:szCs w:val="16"/>
        </w:rPr>
        <w:t xml:space="preserve">, именуемое в дальнейшем </w:t>
      </w:r>
      <w:r>
        <w:rPr>
          <w:b/>
          <w:sz w:val="16"/>
          <w:szCs w:val="16"/>
        </w:rPr>
        <w:t>«Исполнитель»</w:t>
      </w:r>
      <w:r>
        <w:rPr>
          <w:sz w:val="16"/>
          <w:szCs w:val="16"/>
        </w:rPr>
        <w:t xml:space="preserve">, в лице генерального директора </w:t>
      </w:r>
      <w:r>
        <w:rPr>
          <w:rFonts w:eastAsia="Times New Roman" w:cs="Times New Roman"/>
          <w:color w:val="auto"/>
          <w:kern w:val="0"/>
          <w:sz w:val="16"/>
          <w:szCs w:val="16"/>
          <w:lang w:val="ru-RU" w:eastAsia="ar-SA" w:bidi="ar-SA"/>
        </w:rPr>
        <w:t>Ваулина Дмитрия Викторовича</w:t>
      </w:r>
      <w:r>
        <w:rPr>
          <w:sz w:val="16"/>
          <w:szCs w:val="16"/>
        </w:rPr>
        <w:t>, действующего на основании Устава, с другой стороны, заключили настоящий Договор о нижеследующем:</w:t>
      </w:r>
    </w:p>
    <w:p>
      <w:pPr>
        <w:pStyle w:val="Normal"/>
        <w:ind w:firstLine="426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Предмет договора</w:t>
      </w:r>
    </w:p>
    <w:p>
      <w:pPr>
        <w:pStyle w:val="Normal"/>
        <w:ind w:left="720" w:hanging="0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</w:p>
    <w:p>
      <w:pPr>
        <w:pStyle w:val="Style18"/>
        <w:numPr>
          <w:ilvl w:val="1"/>
          <w:numId w:val="1"/>
        </w:numPr>
        <w:ind w:left="0" w:firstLine="426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Исполнитель </w:t>
      </w:r>
      <w:r>
        <w:rPr>
          <w:color w:val="000000"/>
          <w:sz w:val="16"/>
          <w:szCs w:val="16"/>
        </w:rPr>
        <w:t>по заданию Заказчика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оказывает услуги по обезвреживанию медицинских отходов класса Г: </w:t>
      </w:r>
      <w:r>
        <w:rPr>
          <w:i/>
          <w:color w:val="000000"/>
          <w:sz w:val="16"/>
          <w:szCs w:val="16"/>
        </w:rPr>
        <w:t>лекарственные (в том числе цитостатики), диагностические, дезинфицирующие средства, не подлежащие использованию. Отходы сырья и продукции фармацевтических производств (в том числе лекарственных средств и товаров, пришедших в негодность)</w:t>
      </w:r>
      <w:r>
        <w:rPr>
          <w:color w:val="000000"/>
          <w:sz w:val="16"/>
          <w:szCs w:val="16"/>
        </w:rPr>
        <w:t>, принадлежащих Заказчику, а Заказчик оплачивает услуги и выполняет требования Исполнителя в части подготовки отходов к обезвреживанию.</w:t>
      </w:r>
    </w:p>
    <w:p>
      <w:pPr>
        <w:pStyle w:val="Normal"/>
        <w:numPr>
          <w:ilvl w:val="1"/>
          <w:numId w:val="1"/>
        </w:numPr>
        <w:shd w:val="clear" w:color="auto" w:fill="FFFFFF"/>
        <w:ind w:left="0" w:firstLine="426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Договор не подтверждает факт приема и обезвреживания отходов, подтверждающим документом является акт приема-передачи </w:t>
      </w:r>
      <w:r>
        <w:rPr>
          <w:b/>
          <w:color w:val="000000"/>
          <w:sz w:val="16"/>
          <w:szCs w:val="16"/>
        </w:rPr>
        <w:t>медицинских отходов класса Г</w:t>
      </w:r>
      <w:r>
        <w:rPr>
          <w:b/>
          <w:bCs/>
          <w:sz w:val="16"/>
          <w:szCs w:val="16"/>
        </w:rPr>
        <w:t>,  либо акт об уничтожении отходов.</w:t>
      </w:r>
    </w:p>
    <w:p>
      <w:pPr>
        <w:pStyle w:val="Normal"/>
        <w:shd w:val="clear" w:color="auto" w:fill="FFFFFF"/>
        <w:ind w:left="720"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обязанности сторон</w:t>
      </w:r>
    </w:p>
    <w:p>
      <w:pPr>
        <w:pStyle w:val="Normal"/>
        <w:ind w:left="720" w:hanging="0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</w:p>
    <w:p>
      <w:pPr>
        <w:pStyle w:val="Normal"/>
        <w:ind w:firstLine="426"/>
        <w:rPr>
          <w:sz w:val="16"/>
          <w:szCs w:val="16"/>
        </w:rPr>
      </w:pPr>
      <w:r>
        <w:rPr>
          <w:caps/>
          <w:sz w:val="16"/>
          <w:szCs w:val="16"/>
        </w:rPr>
        <w:t xml:space="preserve">2.1.  </w:t>
      </w:r>
      <w:r>
        <w:rPr>
          <w:b/>
          <w:caps/>
          <w:sz w:val="16"/>
          <w:szCs w:val="16"/>
          <w:u w:val="single"/>
        </w:rPr>
        <w:t>О</w:t>
      </w:r>
      <w:r>
        <w:rPr>
          <w:b/>
          <w:sz w:val="16"/>
          <w:szCs w:val="16"/>
          <w:u w:val="single"/>
        </w:rPr>
        <w:t>бязанности Заказчика:</w:t>
      </w:r>
    </w:p>
    <w:p>
      <w:pPr>
        <w:pStyle w:val="Normal"/>
        <w:ind w:firstLine="426"/>
        <w:jc w:val="both"/>
        <w:rPr>
          <w:bCs/>
          <w:sz w:val="16"/>
          <w:szCs w:val="16"/>
          <w:lang w:eastAsia="ru-RU"/>
        </w:rPr>
      </w:pPr>
      <w:r>
        <w:rPr>
          <w:sz w:val="16"/>
          <w:szCs w:val="16"/>
        </w:rPr>
        <w:t>2.1.1.</w:t>
      </w:r>
      <w:r>
        <w:rPr>
          <w:b/>
          <w:sz w:val="16"/>
          <w:szCs w:val="16"/>
        </w:rPr>
        <w:t xml:space="preserve"> </w:t>
      </w:r>
      <w:r>
        <w:rPr>
          <w:b/>
          <w:bCs/>
          <w:sz w:val="16"/>
          <w:szCs w:val="16"/>
          <w:lang w:eastAsia="ru-RU"/>
        </w:rPr>
        <w:t xml:space="preserve"> </w:t>
      </w:r>
      <w:r>
        <w:rPr>
          <w:b w:val="false"/>
          <w:bCs w:val="false"/>
          <w:i w:val="false"/>
          <w:iCs w:val="false"/>
          <w:sz w:val="16"/>
          <w:szCs w:val="16"/>
          <w:lang w:eastAsia="ru-RU"/>
        </w:rPr>
        <w:t xml:space="preserve">«Заказчик» организует сбор и временное хранение отходов </w:t>
      </w:r>
      <w:r>
        <w:rPr>
          <w:b w:val="false"/>
          <w:bCs w:val="false"/>
          <w:i w:val="false"/>
          <w:iCs w:val="false"/>
          <w:color w:val="000000"/>
          <w:sz w:val="16"/>
          <w:szCs w:val="16"/>
          <w:lang w:eastAsia="ru-RU"/>
        </w:rPr>
        <w:t>фармацевтической продукции (лекарственных средств и товаров, пришедших в негодность)</w:t>
      </w:r>
      <w:r>
        <w:rPr>
          <w:b w:val="false"/>
          <w:bCs w:val="false"/>
          <w:i w:val="false"/>
          <w:iCs w:val="false"/>
          <w:sz w:val="16"/>
          <w:szCs w:val="16"/>
          <w:lang w:eastAsia="ru-RU"/>
        </w:rPr>
        <w:t xml:space="preserve"> на территории своего учреждения, согласно законодательству РФ, в том числе </w:t>
      </w:r>
      <w:r>
        <w:rPr>
          <w:b w:val="false"/>
          <w:bCs w:val="false"/>
          <w:i w:val="false"/>
          <w:iCs w:val="false"/>
          <w:color w:val="000000" w:themeColor="text1"/>
          <w:kern w:val="2"/>
          <w:sz w:val="16"/>
          <w:szCs w:val="16"/>
          <w:lang w:eastAsia="ru-RU"/>
        </w:rPr>
        <w:t>Постановление Правительства РФ от 15 сентября 2020 г. N 1447 "Об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</w:r>
      <w:r>
        <w:rPr>
          <w:b w:val="false"/>
          <w:bCs w:val="false"/>
          <w:i w:val="false"/>
          <w:iCs w:val="false"/>
          <w:color w:val="000000" w:themeColor="text1"/>
          <w:sz w:val="16"/>
          <w:szCs w:val="16"/>
          <w:lang w:eastAsia="ru-RU"/>
        </w:rPr>
        <w:t xml:space="preserve"> и </w:t>
      </w:r>
      <w:r>
        <w:rPr>
          <w:b w:val="false"/>
          <w:bCs w:val="false"/>
          <w:i w:val="false"/>
          <w:iCs w:val="false"/>
          <w:color w:val="000000" w:themeColor="text1"/>
          <w:sz w:val="16"/>
          <w:szCs w:val="16"/>
          <w:shd w:fill="FFFFFF" w:val="clear"/>
          <w:lang w:eastAsia="ru-RU"/>
        </w:rPr>
        <w:t>СанПиН 2.1.3684-21,  утв. Постановлением главного государственного санитарного врача №3 от 28.01.2021 г.</w:t>
      </w:r>
    </w:p>
    <w:p>
      <w:pPr>
        <w:pStyle w:val="21"/>
        <w:ind w:left="0" w:firstLine="426"/>
        <w:rPr>
          <w:sz w:val="16"/>
          <w:szCs w:val="16"/>
        </w:rPr>
      </w:pPr>
      <w:r>
        <w:rPr>
          <w:sz w:val="16"/>
          <w:szCs w:val="16"/>
        </w:rPr>
        <w:t>2.1.2. Заказчик обязан предоставлять отходы на обезвреживание вместе со следующей документацией: заполненный акт приема-передачи в 2 (двух) экземплярах в оригинале с подписью представителя Заказчика и печатью организации (Приложение № 1), доверенность (в случае передачи отходов лицом, не являющимся сотрудником организации).</w:t>
      </w:r>
    </w:p>
    <w:p>
      <w:pPr>
        <w:pStyle w:val="21"/>
        <w:ind w:left="0" w:firstLine="426"/>
        <w:rPr>
          <w:sz w:val="16"/>
          <w:szCs w:val="16"/>
        </w:rPr>
      </w:pPr>
      <w:r>
        <w:rPr>
          <w:sz w:val="16"/>
          <w:szCs w:val="16"/>
        </w:rPr>
        <w:t xml:space="preserve">2.1.3. Предоставить </w:t>
      </w:r>
      <w:r>
        <w:rPr>
          <w:color w:val="000000"/>
          <w:sz w:val="16"/>
          <w:szCs w:val="16"/>
        </w:rPr>
        <w:t>медицинские отходы класса Г в строгом соответствии с данными, указываемыми Заказчиком в акте приема-передачи</w:t>
      </w:r>
    </w:p>
    <w:p>
      <w:pPr>
        <w:pStyle w:val="21"/>
        <w:ind w:left="0" w:firstLine="426"/>
        <w:rPr>
          <w:sz w:val="16"/>
          <w:szCs w:val="16"/>
        </w:rPr>
      </w:pPr>
      <w:r>
        <w:rPr>
          <w:sz w:val="16"/>
          <w:szCs w:val="16"/>
        </w:rPr>
        <w:t>2.1.4. Заказчик обязан оплатить услуги, оказанные Исполнителем в предусмотренные договором сроки.</w:t>
      </w:r>
    </w:p>
    <w:p>
      <w:pPr>
        <w:pStyle w:val="21"/>
        <w:ind w:left="0" w:firstLine="426"/>
        <w:rPr>
          <w:sz w:val="16"/>
          <w:szCs w:val="16"/>
        </w:rPr>
      </w:pPr>
      <w:r>
        <w:rPr>
          <w:sz w:val="16"/>
          <w:szCs w:val="16"/>
        </w:rPr>
        <w:t xml:space="preserve">2.2. </w:t>
      </w:r>
      <w:r>
        <w:rPr>
          <w:b/>
          <w:sz w:val="16"/>
          <w:szCs w:val="16"/>
          <w:u w:val="single"/>
        </w:rPr>
        <w:t>Обязанности Исполнителя: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2.2.1.  Исполнитель обязан  принять отходы Заказчика к обезвреживанию, в заранее согласованное время в рабочие дни с 9-00 час до 17-00 час, кроме обеденного перерыва с 12-00 час до 13-00 час по адресу: Амурская область, г. Благовещенск, ул. Ленина, 150 офис 3. 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>2.2.2. В течение 5 рабочих дней с момента приема отходов выдать счет и акт выполненных работ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>2.2.3. Обезвредить отходы путем высокотемпературного пиролиза (сжигание) на оборудовании, предназначенном для этих целей.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2.2.4. После оплаты Заказчиком счета, Исполнитель обязан выдать акт об обезвреживании </w:t>
      </w:r>
      <w:r>
        <w:rPr>
          <w:color w:val="000000"/>
          <w:sz w:val="16"/>
          <w:szCs w:val="16"/>
        </w:rPr>
        <w:t>медицинских отходов класса Г</w:t>
      </w:r>
      <w:r>
        <w:rPr>
          <w:sz w:val="16"/>
          <w:szCs w:val="16"/>
        </w:rPr>
        <w:t xml:space="preserve"> в течение 3 рабочих дней.</w:t>
      </w:r>
    </w:p>
    <w:p>
      <w:pPr>
        <w:pStyle w:val="Style18"/>
        <w:ind w:firstLine="426"/>
        <w:rPr>
          <w:b/>
          <w:b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2.2.5. По согласованию с Исполнителем транспортирование медицинских отходов класса Г может быть осуществлено Исполнителем с использованием его персонала и транспортных средств.   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8"/>
        <w:numPr>
          <w:ilvl w:val="0"/>
          <w:numId w:val="1"/>
        </w:numPr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Порядок расчетов</w:t>
      </w:r>
    </w:p>
    <w:p>
      <w:pPr>
        <w:pStyle w:val="Style18"/>
        <w:ind w:left="720" w:hanging="0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3.1. Предоставляемые услуги являются комплексными и включают в себя: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обслуживание Заказчика - </w:t>
      </w:r>
      <w:r>
        <w:rPr>
          <w:b/>
          <w:i/>
          <w:sz w:val="16"/>
          <w:szCs w:val="16"/>
        </w:rPr>
        <w:t>3540,00  (три тысячи пятьсот сорок) рублей, 00 копеек:</w:t>
      </w:r>
      <w:r>
        <w:rPr>
          <w:sz w:val="16"/>
          <w:szCs w:val="16"/>
        </w:rPr>
        <w:t xml:space="preserve"> подготовка документации, консультирование по вопросам обезвреживания отходов;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обезвреживание 1 кг </w:t>
      </w:r>
      <w:r>
        <w:rPr>
          <w:color w:val="000000"/>
          <w:sz w:val="16"/>
          <w:szCs w:val="16"/>
        </w:rPr>
        <w:t>медицинских отходов класса Г</w:t>
      </w:r>
      <w:r>
        <w:rPr>
          <w:b/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– </w:t>
      </w:r>
      <w:r>
        <w:rPr>
          <w:b/>
          <w:i/>
          <w:sz w:val="16"/>
          <w:szCs w:val="16"/>
        </w:rPr>
        <w:t>230,00 (двести тридцать) рублей, 00 копеек:</w:t>
      </w:r>
      <w:r>
        <w:rPr>
          <w:sz w:val="16"/>
          <w:szCs w:val="16"/>
        </w:rPr>
        <w:t xml:space="preserve"> уничтожение отходов на оборудовании, предназначенном для этих целей.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3.2. При заключении договора Заказчик однократно оплачивает услугу обслуживания в сумме 3540,00  (три тысячи пятьсот сорок) рублей, 00 копеек.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3.3. Расчетная стоимость оказываемых Исполнителем услуг оплачивается Заказчиком на основании счета, выставленного Исполнителем.</w:t>
      </w:r>
    </w:p>
    <w:p>
      <w:pPr>
        <w:pStyle w:val="Normal"/>
        <w:ind w:firstLine="426"/>
        <w:jc w:val="both"/>
        <w:rPr>
          <w:b/>
          <w:b/>
          <w:sz w:val="16"/>
          <w:szCs w:val="16"/>
        </w:rPr>
      </w:pPr>
      <w:r>
        <w:rPr>
          <w:sz w:val="16"/>
          <w:szCs w:val="16"/>
        </w:rPr>
        <w:t xml:space="preserve">3.4. </w:t>
      </w:r>
      <w:r>
        <w:rPr>
          <w:b/>
          <w:sz w:val="16"/>
          <w:szCs w:val="16"/>
        </w:rPr>
        <w:t xml:space="preserve">Минимальная стоимость оказания разовой услуги по обезвреживанию отходов составляет </w:t>
      </w:r>
      <w:r>
        <w:rPr>
          <w:b/>
          <w:i/>
          <w:sz w:val="16"/>
          <w:szCs w:val="16"/>
        </w:rPr>
        <w:t>460,00  (четыреста шестьдесят) рублей, 00 копеек</w:t>
      </w:r>
      <w:r>
        <w:rPr>
          <w:b/>
          <w:sz w:val="16"/>
          <w:szCs w:val="16"/>
        </w:rPr>
        <w:t xml:space="preserve">, в которую включена услуга обезвреживания до 2 кг </w:t>
      </w:r>
      <w:r>
        <w:rPr>
          <w:b/>
          <w:color w:val="000000"/>
          <w:sz w:val="16"/>
          <w:szCs w:val="16"/>
        </w:rPr>
        <w:t>медицинских отходов класса Г.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3.5. Стоимость услуг Исполнителя, предусмотренных п. 2.2.5. настоящего договора, по транспортированию </w:t>
      </w:r>
      <w:r>
        <w:rPr>
          <w:color w:val="000000"/>
          <w:sz w:val="16"/>
          <w:szCs w:val="16"/>
        </w:rPr>
        <w:t>медицинских отходов класса Г</w:t>
      </w:r>
      <w:r>
        <w:rPr>
          <w:sz w:val="16"/>
          <w:szCs w:val="16"/>
        </w:rPr>
        <w:t xml:space="preserve">, не превышающих 500 кг, составляет </w:t>
      </w:r>
      <w:r>
        <w:rPr>
          <w:b/>
          <w:i/>
          <w:sz w:val="16"/>
          <w:szCs w:val="16"/>
        </w:rPr>
        <w:t>1000 (одна тысяча) рублей, 00 копеек</w:t>
      </w:r>
      <w:r>
        <w:rPr>
          <w:sz w:val="16"/>
          <w:szCs w:val="16"/>
        </w:rPr>
        <w:t xml:space="preserve"> за 1 выезд, в пределах г. Благовещенска.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3.6. В течение 3 рабочих дней с момента приема Исполнителем </w:t>
      </w:r>
      <w:r>
        <w:rPr>
          <w:color w:val="000000"/>
          <w:sz w:val="16"/>
          <w:szCs w:val="16"/>
        </w:rPr>
        <w:t>медицинских отходов класса Г</w:t>
      </w:r>
      <w:r>
        <w:rPr>
          <w:sz w:val="16"/>
          <w:szCs w:val="16"/>
        </w:rPr>
        <w:t>, Исполнитель составляет и направляет Заказчику счет на оплату и акт выполненных работ.</w:t>
      </w:r>
    </w:p>
    <w:p>
      <w:pPr>
        <w:pStyle w:val="Normal"/>
        <w:ind w:firstLine="426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3.7. </w:t>
      </w:r>
      <w:r>
        <w:rPr>
          <w:color w:val="000000"/>
          <w:sz w:val="16"/>
          <w:szCs w:val="16"/>
        </w:rPr>
        <w:t>Расчет за оказание Услуг по настоящему договору производится путем перечисления денежных средств на расчетный счет Исполнителя, указанный в п. 6 настоящего договора, либо в кассу Исполнителя, в течение 10 (десяти) банковских дней с момента оказания услуги по приему медицинских отходов класса Г.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3.8. Обязанность по оплате Заказчиком оказанной услуги считается исполненной с момента зачисления денежных  средств на расчетный счет Исполнителя.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3.9 Стоимость вывоза и обезвреживания медицинских отходов класса А составляет 120 рублей за мешок объемом 240 литров.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Дополнительные условия и ответственность сторон</w:t>
      </w:r>
    </w:p>
    <w:p>
      <w:pPr>
        <w:pStyle w:val="Normal"/>
        <w:ind w:left="720" w:hanging="0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</w:p>
    <w:p>
      <w:pPr>
        <w:pStyle w:val="31"/>
        <w:ind w:firstLine="426"/>
        <w:rPr>
          <w:sz w:val="16"/>
          <w:szCs w:val="16"/>
        </w:rPr>
      </w:pPr>
      <w:r>
        <w:rPr>
          <w:sz w:val="16"/>
          <w:szCs w:val="16"/>
        </w:rPr>
        <w:t>4.1. Ответственность за определение  класса опасности отходов несет Заказчик.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4.2. Со стороны Исполнителя для решения всех вопросов с Заказчиком назначается: Менеджер либо дежурный администратор 8(4162)44-03-58.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Со стороны Заказчика для решения всех вопросов с Исполнителем  назначается: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___________________________________________________________________________________________________________________________.</w:t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>4.4. Все спорные вопросы, возникающие при исполнении настоящего Договора, разрешаются путем проведения двусторонних переговоров.</w:t>
      </w:r>
    </w:p>
    <w:p>
      <w:pPr>
        <w:pStyle w:val="31"/>
        <w:ind w:firstLine="426"/>
        <w:rPr>
          <w:sz w:val="16"/>
          <w:szCs w:val="16"/>
        </w:rPr>
      </w:pPr>
      <w:r>
        <w:rPr>
          <w:sz w:val="16"/>
          <w:szCs w:val="16"/>
        </w:rPr>
        <w:t>4.5. Споры, не разрешенные путем переговоров, подлежат рассмотрению в Арбитражном суде Амурской области.</w:t>
      </w:r>
    </w:p>
    <w:p>
      <w:pPr>
        <w:pStyle w:val="31"/>
        <w:ind w:firstLine="42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31"/>
        <w:numPr>
          <w:ilvl w:val="0"/>
          <w:numId w:val="2"/>
        </w:numPr>
        <w:ind w:firstLine="426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СРОК ДЕЙСТВИЯ ДОГОВОРА.</w:t>
      </w:r>
    </w:p>
    <w:p>
      <w:pPr>
        <w:pStyle w:val="31"/>
        <w:ind w:left="426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>5.1. Настоящий договор вступает в силу с момента его подписания.</w:t>
      </w:r>
    </w:p>
    <w:p>
      <w:pPr>
        <w:pStyle w:val="Style18"/>
        <w:ind w:firstLine="426"/>
        <w:rPr>
          <w:sz w:val="16"/>
          <w:szCs w:val="16"/>
        </w:rPr>
      </w:pPr>
      <w:r>
        <w:rPr>
          <w:sz w:val="16"/>
          <w:szCs w:val="16"/>
        </w:rPr>
        <w:t>5.2. Срок действия договора</w:t>
      </w:r>
      <w:r>
        <w:rPr>
          <w:b/>
          <w:sz w:val="16"/>
          <w:szCs w:val="16"/>
        </w:rPr>
        <w:t xml:space="preserve"> до                        г. </w:t>
      </w:r>
    </w:p>
    <w:p>
      <w:pPr>
        <w:pStyle w:val="31"/>
        <w:ind w:firstLine="426"/>
        <w:rPr>
          <w:sz w:val="16"/>
          <w:szCs w:val="16"/>
        </w:rPr>
      </w:pPr>
      <w:r>
        <w:rPr>
          <w:sz w:val="16"/>
          <w:szCs w:val="16"/>
        </w:rPr>
        <w:t>5.3. Настоящий договор составлен в двух экземплярах, каждый из которых имеет одинаковую юридическую силу.</w:t>
      </w:r>
    </w:p>
    <w:p>
      <w:pPr>
        <w:pStyle w:val="31"/>
        <w:ind w:left="-360"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Юридические адреса и банковские реквизиты сторон</w:t>
      </w:r>
    </w:p>
    <w:p>
      <w:pPr>
        <w:pStyle w:val="Normal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19"/>
        <w:gridCol w:w="5103"/>
      </w:tblGrid>
      <w:tr>
        <w:trPr>
          <w:trHeight w:val="509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360" w:firstLine="36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</w:rPr>
              <w:t>«Заказчик»</w:t>
            </w:r>
            <w:r>
              <w:rPr>
                <w:rFonts w:eastAsia="Calibri"/>
                <w:sz w:val="16"/>
                <w:szCs w:val="16"/>
                <w:lang w:eastAsia="en-US"/>
              </w:rPr>
              <w:t>:</w:t>
            </w:r>
          </w:p>
          <w:p>
            <w:pPr>
              <w:pStyle w:val="Normal"/>
              <w:widowControl w:val="false"/>
              <w:snapToGrid w:val="false"/>
              <w:ind w:left="-360" w:firstLine="360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44" w:leader="none"/>
              </w:tabs>
              <w:snapToGrid w:val="false"/>
              <w:ind w:left="-360" w:firstLine="360"/>
              <w:jc w:val="both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«Исполнитель»:</w:t>
            </w:r>
            <w:r>
              <w:rPr>
                <w:b/>
                <w:sz w:val="16"/>
                <w:szCs w:val="16"/>
              </w:rPr>
              <w:t xml:space="preserve"> ООО «Консул»</w:t>
            </w:r>
          </w:p>
        </w:tc>
      </w:tr>
      <w:tr>
        <w:trPr>
          <w:trHeight w:val="1870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Юридический/почтовый адрес: 675000, Амурская область, г. Благовещенск, ул. Ленина, 150 офис 3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2801243320    КПП 280101001 ОГРН 1182801007674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  40702810403000001242 в Дальневосточном банке ПАО «Сбербанк России»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к/сч  30101810600000000608 БИК    040813608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8(4162)44-03-58, 8(962)285-85-92.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info</w:t>
            </w:r>
            <w:r>
              <w:rPr>
                <w:sz w:val="16"/>
                <w:szCs w:val="16"/>
              </w:rPr>
              <w:t>@</w:t>
            </w:r>
            <w:hyperlink r:id="rId2"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konsul</w:t>
              </w:r>
              <w:r>
                <w:rPr>
                  <w:color w:val="auto"/>
                  <w:sz w:val="16"/>
                  <w:szCs w:val="16"/>
                  <w:u w:val="none"/>
                </w:rPr>
                <w:t>-</w:t>
              </w:r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amur</w:t>
              </w:r>
              <w:r>
                <w:rPr>
                  <w:color w:val="auto"/>
                  <w:sz w:val="16"/>
                  <w:szCs w:val="16"/>
                  <w:u w:val="none"/>
                </w:rPr>
                <w:t>.</w:t>
              </w:r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rPr>
                <w:b/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</w:r>
          </w:p>
        </w:tc>
      </w:tr>
      <w:tr>
        <w:trPr>
          <w:trHeight w:val="653" w:hRule="atLeast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Генеральный директор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ar-SA" w:bidi="ar-SA"/>
              </w:rPr>
              <w:t>Д.В. Ваулин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ectPr>
          <w:type w:val="nextPage"/>
          <w:pgSz w:w="11906" w:h="16838"/>
          <w:pgMar w:left="1134" w:right="850" w:header="0" w:top="993" w:footer="0" w:bottom="1135" w:gutter="0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546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2796"/>
        <w:gridCol w:w="2125"/>
        <w:gridCol w:w="1417"/>
        <w:gridCol w:w="1002"/>
        <w:gridCol w:w="1718"/>
        <w:gridCol w:w="1262"/>
        <w:gridCol w:w="1879"/>
        <w:gridCol w:w="1154"/>
        <w:gridCol w:w="1403"/>
      </w:tblGrid>
      <w:tr>
        <w:trPr>
          <w:trHeight w:val="255" w:hRule="atLeast"/>
        </w:trPr>
        <w:tc>
          <w:tcPr>
            <w:tcW w:w="14061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ПРИЕМО-СДАТОЧНЫЙ АКТ</w:t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061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подлежащие уничтожению лекарственные средства</w:t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>
              <w:rPr>
                <w:lang w:eastAsia="ru-RU"/>
              </w:rPr>
              <w:t>«      »</w:t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_____________</w:t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>
              <w:rPr>
                <w:lang w:val="en-US" w:eastAsia="ru-RU"/>
              </w:rPr>
              <w:t>21</w:t>
            </w:r>
            <w:r>
              <w:rPr>
                <w:lang w:eastAsia="ru-RU"/>
              </w:rPr>
              <w:t xml:space="preserve"> г.</w:t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290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________________________________________________________________ , согласно договору №______ от "___"___________20__г</w:t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704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</w:t>
            </w:r>
            <w:r>
              <w:rPr>
                <w:sz w:val="16"/>
                <w:szCs w:val="16"/>
                <w:lang w:eastAsia="ru-RU"/>
              </w:rPr>
              <w:t>(наименование учреждения, предприятия-владельца)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осуществляет передачу на ответственное хранение ООО "Консул"    следующих лекарственных средств для уничтожения: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№ </w:t>
            </w:r>
            <w:r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лекарственного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Лекарственная форма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Дозировка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 изм, кол-во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Производитель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Тара/упаковка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годности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Причина уничтожения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Всего порядковых номеров: _______________________________________  количество единиц : _______________________________</w:t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</w:t>
            </w:r>
            <w:r>
              <w:rPr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sz w:val="16"/>
                <w:szCs w:val="16"/>
                <w:lang w:eastAsia="ru-RU"/>
              </w:rPr>
              <w:t>(прописью)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6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Вышеперечисленные лекарственные средства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Сдал      ______________________________________________________________________         ____________________ (подпись, печать)</w:t>
            </w:r>
          </w:p>
        </w:tc>
      </w:tr>
      <w:tr>
        <w:trPr>
          <w:trHeight w:val="18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Принял   ______________________________________________________________________        _____________________(подпись, печать)</w:t>
            </w:r>
          </w:p>
        </w:tc>
      </w:tr>
      <w:tr>
        <w:trPr>
          <w:trHeight w:val="39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15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0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</w:tbl>
    <w:p>
      <w:pPr>
        <w:pStyle w:val="31"/>
        <w:ind w:left="-360" w:firstLine="360"/>
        <w:jc w:val="right"/>
        <w:rPr/>
      </w:pPr>
      <w:r>
        <w:rPr/>
      </w:r>
    </w:p>
    <w:sectPr>
      <w:type w:val="nextPage"/>
      <w:pgSz w:orient="landscape" w:w="16838" w:h="11906"/>
      <w:pgMar w:left="425" w:right="425" w:header="0" w:top="709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</w:r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2d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2">
    <w:name w:val="Heading 2"/>
    <w:basedOn w:val="Normal"/>
    <w:next w:val="Normal"/>
    <w:qFormat/>
    <w:rsid w:val="00bb2d8a"/>
    <w:pPr>
      <w:keepNext w:val="true"/>
      <w:tabs>
        <w:tab w:val="clear" w:pos="708"/>
        <w:tab w:val="left" w:pos="0" w:leader="none"/>
      </w:tabs>
      <w:jc w:val="center"/>
      <w:outlineLvl w:val="1"/>
    </w:pPr>
    <w:rPr/>
  </w:style>
  <w:style w:type="paragraph" w:styleId="4">
    <w:name w:val="Heading 4"/>
    <w:basedOn w:val="Normal"/>
    <w:next w:val="Normal"/>
    <w:qFormat/>
    <w:rsid w:val="00bb2d8a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bb2d8a"/>
    <w:rPr/>
  </w:style>
  <w:style w:type="character" w:styleId="Style12">
    <w:name w:val="Интернет-ссылка"/>
    <w:rsid w:val="00db733a"/>
    <w:rPr>
      <w:color w:val="0000FF"/>
      <w:u w:val="single"/>
    </w:rPr>
  </w:style>
  <w:style w:type="paragraph" w:styleId="Style13" w:customStyle="1">
    <w:name w:val="Заголовок"/>
    <w:basedOn w:val="Normal"/>
    <w:next w:val="Style14"/>
    <w:qFormat/>
    <w:rsid w:val="00bb2d8a"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Style14">
    <w:name w:val="Body Text"/>
    <w:basedOn w:val="Normal"/>
    <w:rsid w:val="00bb2d8a"/>
    <w:pPr>
      <w:jc w:val="both"/>
    </w:pPr>
    <w:rPr>
      <w:sz w:val="24"/>
    </w:rPr>
  </w:style>
  <w:style w:type="paragraph" w:styleId="Style15">
    <w:name w:val="List"/>
    <w:basedOn w:val="Style14"/>
    <w:rsid w:val="00bb2d8a"/>
    <w:pPr/>
    <w:rPr>
      <w:rFonts w:cs="Lohit Hind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bb2d8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bb2d8a"/>
    <w:pPr>
      <w:suppressLineNumbers/>
    </w:pPr>
    <w:rPr>
      <w:rFonts w:cs="Lohit Hindi"/>
    </w:rPr>
  </w:style>
  <w:style w:type="paragraph" w:styleId="Style18">
    <w:name w:val="Body Text Indent"/>
    <w:basedOn w:val="Normal"/>
    <w:rsid w:val="00bb2d8a"/>
    <w:pPr>
      <w:ind w:firstLine="851"/>
      <w:jc w:val="both"/>
    </w:pPr>
    <w:rPr>
      <w:sz w:val="24"/>
    </w:rPr>
  </w:style>
  <w:style w:type="paragraph" w:styleId="21" w:customStyle="1">
    <w:name w:val="Основной текст с отступом 21"/>
    <w:basedOn w:val="Normal"/>
    <w:qFormat/>
    <w:rsid w:val="00bb2d8a"/>
    <w:pPr>
      <w:ind w:left="142" w:firstLine="709"/>
      <w:jc w:val="both"/>
    </w:pPr>
    <w:rPr>
      <w:sz w:val="22"/>
    </w:rPr>
  </w:style>
  <w:style w:type="paragraph" w:styleId="31" w:customStyle="1">
    <w:name w:val="Основной текст с отступом 31"/>
    <w:basedOn w:val="Normal"/>
    <w:qFormat/>
    <w:rsid w:val="00bb2d8a"/>
    <w:pPr>
      <w:ind w:firstLine="851"/>
      <w:jc w:val="both"/>
    </w:pPr>
    <w:rPr>
      <w:sz w:val="22"/>
    </w:rPr>
  </w:style>
  <w:style w:type="paragraph" w:styleId="211" w:customStyle="1">
    <w:name w:val="Основной текст 21"/>
    <w:basedOn w:val="Normal"/>
    <w:qFormat/>
    <w:rsid w:val="00bb2d8a"/>
    <w:pPr>
      <w:jc w:val="both"/>
    </w:pPr>
    <w:rPr>
      <w:sz w:val="22"/>
    </w:rPr>
  </w:style>
  <w:style w:type="paragraph" w:styleId="Style19" w:customStyle="1">
    <w:name w:val="Содержимое таблицы"/>
    <w:basedOn w:val="Normal"/>
    <w:qFormat/>
    <w:rsid w:val="00bb2d8a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bb2d8a"/>
    <w:pPr>
      <w:jc w:val="center"/>
    </w:pPr>
    <w:rPr>
      <w:b/>
      <w:bCs/>
    </w:rPr>
  </w:style>
  <w:style w:type="paragraph" w:styleId="Style21" w:customStyle="1">
    <w:name w:val="Содержимое врезки"/>
    <w:basedOn w:val="Style14"/>
    <w:qFormat/>
    <w:rsid w:val="00bb2d8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sul-amur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LibreOffice/7.1.1.2$Windows_X86_64 LibreOffice_project/fe0b08f4af1bacafe4c7ecc87ce55bb426164676</Application>
  <AppVersion>15.0000</AppVersion>
  <Pages>3</Pages>
  <Words>870</Words>
  <Characters>6468</Characters>
  <CharactersWithSpaces>7718</CharactersWithSpaces>
  <Paragraphs>81</Paragraphs>
  <Company>Fliends Future Technology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2018-11-15T04:09:00Z</dcterms:created>
  <dc:creator>Director</dc:creator>
  <dc:description/>
  <dc:language>ru-RU</dc:language>
  <cp:lastModifiedBy/>
  <cp:lastPrinted>2022-08-15T12:43:39Z</cp:lastPrinted>
  <dcterms:modified xsi:type="dcterms:W3CDTF">2023-12-20T15:29:27Z</dcterms:modified>
  <cp:revision>30</cp:revision>
  <dc:subject/>
  <dc:title>ДОГОВОР №  10-   /Г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