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firstLine="567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НЕ  ПОДТВЕРЖДАЕТ ФАКТ ПРИЕМА И ОБЕЗВРЕЖИВАНИЯ ОТХОДОВ.</w:t>
      </w:r>
    </w:p>
    <w:p>
      <w:pPr>
        <w:pStyle w:val="Normal"/>
        <w:shd w:val="clear" w:color="auto" w:fill="FFFFFF"/>
        <w:ind w:firstLine="567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ПОДТВЕРЖДАЮЩИМ ДОКУМЕНТОМ ЯВЛЯЕТСЯ </w:t>
      </w:r>
    </w:p>
    <w:p>
      <w:pPr>
        <w:pStyle w:val="Normal"/>
        <w:shd w:val="clear" w:color="auto" w:fill="FFFFFF"/>
        <w:ind w:firstLine="567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АКТ ПРИЕМА ОТХОДОВ, ЛИБО СПРАВКА О СДАННЫХ ОТХОДАХ.</w:t>
      </w:r>
    </w:p>
    <w:p>
      <w:pPr>
        <w:pStyle w:val="Normal"/>
        <w:shd w:val="clear" w:color="auto" w:fill="FFFFFF"/>
        <w:ind w:firstLine="567"/>
        <w:jc w:val="center"/>
        <w:rPr>
          <w:b/>
          <w:b/>
          <w:bCs/>
          <w:color w:val="000000"/>
          <w:spacing w:val="-14"/>
          <w:sz w:val="24"/>
          <w:szCs w:val="24"/>
        </w:rPr>
      </w:pPr>
      <w:r>
        <w:rPr>
          <w:b/>
          <w:bCs/>
          <w:color w:val="000000"/>
          <w:spacing w:val="-14"/>
          <w:sz w:val="24"/>
          <w:szCs w:val="24"/>
        </w:rPr>
      </w:r>
    </w:p>
    <w:p>
      <w:pPr>
        <w:pStyle w:val="Normal"/>
        <w:shd w:val="clear" w:color="auto" w:fill="FFFFFF"/>
        <w:ind w:firstLine="567"/>
        <w:jc w:val="center"/>
        <w:rPr>
          <w:b/>
          <w:b/>
          <w:bCs/>
          <w:color w:val="000000"/>
          <w:spacing w:val="-14"/>
          <w:sz w:val="24"/>
          <w:szCs w:val="24"/>
          <w:vertAlign w:val="superscript"/>
        </w:rPr>
      </w:pPr>
      <w:r>
        <w:rPr>
          <w:b/>
          <w:bCs/>
          <w:color w:val="000000"/>
          <w:spacing w:val="-14"/>
          <w:sz w:val="24"/>
          <w:szCs w:val="24"/>
        </w:rPr>
        <w:t>Договор №          -  20</w:t>
      </w:r>
    </w:p>
    <w:p>
      <w:pPr>
        <w:pStyle w:val="Normal"/>
        <w:shd w:val="clear" w:color="auto" w:fill="FFFFFF"/>
        <w:ind w:firstLine="567"/>
        <w:jc w:val="center"/>
        <w:rPr>
          <w:b/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на оказание услуг по обезвреживанию отходов производства и потребления</w:t>
      </w:r>
    </w:p>
    <w:p>
      <w:pPr>
        <w:pStyle w:val="Normal"/>
        <w:shd w:val="clear" w:color="auto" w:fill="FFFFFF"/>
        <w:ind w:firstLine="567"/>
        <w:jc w:val="center"/>
        <w:rPr>
          <w:b/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6521" w:leader="none"/>
          <w:tab w:val="left" w:pos="9781" w:leader="none"/>
        </w:tabs>
        <w:rPr>
          <w:color w:val="000000"/>
          <w:spacing w:val="-12"/>
          <w:sz w:val="24"/>
          <w:szCs w:val="24"/>
          <w:lang w:val="en-US"/>
        </w:rPr>
      </w:pPr>
      <w:r>
        <w:rPr>
          <w:color w:val="000000"/>
          <w:spacing w:val="-2"/>
          <w:sz w:val="24"/>
          <w:szCs w:val="24"/>
        </w:rPr>
        <w:t xml:space="preserve">г. Благовещенск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pacing w:val="-9"/>
          <w:sz w:val="24"/>
          <w:szCs w:val="24"/>
        </w:rPr>
        <w:t xml:space="preserve">«   »   ________  </w:t>
      </w:r>
      <w:r>
        <w:rPr>
          <w:color w:val="000000"/>
          <w:spacing w:val="-12"/>
          <w:sz w:val="24"/>
          <w:szCs w:val="24"/>
        </w:rPr>
        <w:t>202 года</w:t>
      </w:r>
    </w:p>
    <w:p>
      <w:pPr>
        <w:pStyle w:val="Normal"/>
        <w:shd w:val="clear" w:color="auto" w:fill="FFFFFF"/>
        <w:tabs>
          <w:tab w:val="clear" w:pos="708"/>
          <w:tab w:val="left" w:pos="6521" w:leader="none"/>
          <w:tab w:val="left" w:pos="9781" w:leader="none"/>
        </w:tabs>
        <w:rPr>
          <w:color w:val="000000"/>
          <w:spacing w:val="-12"/>
          <w:sz w:val="24"/>
          <w:szCs w:val="24"/>
          <w:lang w:val="en-US"/>
        </w:rPr>
      </w:pPr>
      <w:r>
        <w:rPr>
          <w:color w:val="000000"/>
          <w:spacing w:val="-12"/>
          <w:sz w:val="24"/>
          <w:szCs w:val="24"/>
          <w:lang w:val="en-US"/>
        </w:rPr>
      </w:r>
    </w:p>
    <w:p>
      <w:pPr>
        <w:pStyle w:val="HTMLPreformatte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  <w:t>_______________________,</w:t>
      </w:r>
      <w:r>
        <w:rPr>
          <w:rFonts w:cs="Times New Roman" w:ascii="Times New Roman" w:hAnsi="Times New Roman"/>
          <w:bCs/>
          <w:sz w:val="18"/>
          <w:szCs w:val="18"/>
        </w:rPr>
        <w:t xml:space="preserve">именуемое в дальнейшем  </w:t>
      </w:r>
      <w:r>
        <w:rPr>
          <w:rFonts w:cs="Times New Roman" w:ascii="Times New Roman" w:hAnsi="Times New Roman"/>
          <w:b/>
          <w:bCs/>
          <w:sz w:val="18"/>
          <w:szCs w:val="18"/>
        </w:rPr>
        <w:t>«Заказчик», в лице генерального директора</w:t>
      </w:r>
      <w:r>
        <w:rPr>
          <w:rFonts w:cs="Times New Roman" w:ascii="Times New Roman" w:hAnsi="Times New Roman"/>
        </w:rPr>
        <w:t>_____________________________</w:t>
      </w:r>
      <w:r>
        <w:rPr>
          <w:rFonts w:cs="Times New Roman" w:ascii="Times New Roman" w:hAnsi="Times New Roman"/>
          <w:b/>
          <w:bCs/>
          <w:sz w:val="18"/>
          <w:szCs w:val="18"/>
        </w:rPr>
        <w:t>, действующего на основании Устава,</w:t>
      </w:r>
      <w:r>
        <w:rPr>
          <w:rFonts w:cs="Times New Roman" w:ascii="Times New Roman" w:hAnsi="Times New Roman"/>
          <w:bCs/>
          <w:sz w:val="18"/>
          <w:szCs w:val="18"/>
        </w:rPr>
        <w:t xml:space="preserve"> с одной стороны, и </w:t>
      </w:r>
      <w:r>
        <w:rPr>
          <w:rFonts w:cs="Times New Roman" w:ascii="Times New Roman" w:hAnsi="Times New Roman"/>
          <w:b/>
          <w:bCs/>
          <w:sz w:val="18"/>
          <w:szCs w:val="18"/>
        </w:rPr>
        <w:t>Общество с ограниченной ответственностью «КОНСУЛ»</w:t>
      </w:r>
      <w:r>
        <w:rPr>
          <w:rFonts w:cs="Times New Roman" w:ascii="Times New Roman" w:hAnsi="Times New Roman"/>
          <w:bCs/>
          <w:sz w:val="18"/>
          <w:szCs w:val="18"/>
        </w:rPr>
        <w:t xml:space="preserve">, именуемое в дальнейшем </w:t>
      </w:r>
      <w:r>
        <w:rPr>
          <w:rFonts w:cs="Times New Roman" w:ascii="Times New Roman" w:hAnsi="Times New Roman"/>
          <w:b/>
          <w:bCs/>
          <w:sz w:val="18"/>
          <w:szCs w:val="18"/>
        </w:rPr>
        <w:t>«Исполнитель»</w:t>
      </w:r>
      <w:r>
        <w:rPr>
          <w:rFonts w:cs="Times New Roman" w:ascii="Times New Roman" w:hAnsi="Times New Roman"/>
          <w:bCs/>
          <w:sz w:val="18"/>
          <w:szCs w:val="18"/>
        </w:rPr>
        <w:t xml:space="preserve">, в лице генерального директора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18"/>
          <w:szCs w:val="18"/>
          <w:lang w:val="ru-RU" w:eastAsia="ru-RU" w:bidi="ar-SA"/>
        </w:rPr>
        <w:t>Ваулина Дмитрия Викторовича</w:t>
      </w:r>
      <w:r>
        <w:rPr>
          <w:rFonts w:cs="Times New Roman" w:ascii="Times New Roman" w:hAnsi="Times New Roman"/>
          <w:bCs/>
          <w:sz w:val="18"/>
          <w:szCs w:val="18"/>
        </w:rPr>
        <w:t>, действующего на основании Устава, с другой стороны, заключили настоящий Договор о нижеследующем: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napToGrid w:val="false"/>
        <w:ind w:firstLine="567"/>
        <w:jc w:val="center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  Предмет договора</w:t>
      </w:r>
    </w:p>
    <w:p>
      <w:pPr>
        <w:pStyle w:val="ListParagraph"/>
        <w:shd w:val="clear" w:color="auto" w:fill="FFFFFF"/>
        <w:tabs>
          <w:tab w:val="clear" w:pos="708"/>
          <w:tab w:val="left" w:pos="0" w:leader="none"/>
        </w:tabs>
        <w:snapToGrid w:val="false"/>
        <w:ind w:left="927" w:hanging="0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</w:r>
    </w:p>
    <w:p>
      <w:pPr>
        <w:pStyle w:val="Normal"/>
        <w:shd w:val="clear" w:color="auto" w:fill="FFFFFF"/>
        <w:snapToGrid w:val="false"/>
        <w:ind w:firstLine="567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1.1. </w:t>
      </w:r>
      <w:r>
        <w:rPr>
          <w:bCs/>
          <w:sz w:val="18"/>
          <w:szCs w:val="18"/>
        </w:rPr>
        <w:t>Заказчик</w:t>
      </w:r>
      <w:r>
        <w:rPr>
          <w:sz w:val="18"/>
          <w:szCs w:val="18"/>
        </w:rPr>
        <w:t xml:space="preserve"> производит доставку отходов производства и потребления, в том числе опасных отходов в  соответст</w:t>
      </w:r>
      <w:r>
        <w:rPr>
          <w:color w:val="000000"/>
          <w:sz w:val="18"/>
          <w:szCs w:val="18"/>
        </w:rPr>
        <w:t xml:space="preserve">вии с правилами перевозки опасных грузов, действующих на применяемом виде транспорта на специально отведенную площадку Исполнителя, расположенную по адресу: г. Благовещенск Амурской области, ул. Больничная, 79/1, а </w:t>
      </w:r>
      <w:r>
        <w:rPr>
          <w:bCs/>
          <w:sz w:val="18"/>
          <w:szCs w:val="18"/>
        </w:rPr>
        <w:t>Исполнитель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осуществляет их прием и обезвреживание.</w:t>
      </w:r>
    </w:p>
    <w:p>
      <w:pPr>
        <w:pStyle w:val="Normal"/>
        <w:shd w:val="clear" w:color="auto" w:fill="FFFFFF"/>
        <w:snapToGrid w:val="false"/>
        <w:ind w:firstLine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1.2. Приемка отходов производится персоналом </w:t>
      </w:r>
      <w:r>
        <w:rPr>
          <w:bCs/>
          <w:color w:val="000000"/>
          <w:sz w:val="18"/>
          <w:szCs w:val="18"/>
        </w:rPr>
        <w:t>Исполнителя</w:t>
      </w:r>
      <w:r>
        <w:rPr>
          <w:color w:val="000000"/>
          <w:sz w:val="18"/>
          <w:szCs w:val="18"/>
        </w:rPr>
        <w:t xml:space="preserve"> в присутствии представителя</w:t>
      </w:r>
      <w:r>
        <w:rPr>
          <w:bCs/>
          <w:color w:val="000000"/>
          <w:sz w:val="18"/>
          <w:szCs w:val="18"/>
        </w:rPr>
        <w:t xml:space="preserve"> Заказчика</w:t>
      </w:r>
      <w:r>
        <w:rPr>
          <w:color w:val="000000"/>
          <w:sz w:val="18"/>
          <w:szCs w:val="18"/>
        </w:rPr>
        <w:t xml:space="preserve"> после взвешивания. </w:t>
      </w:r>
      <w:r>
        <w:rPr>
          <w:bCs/>
          <w:color w:val="000000"/>
          <w:sz w:val="18"/>
          <w:szCs w:val="18"/>
        </w:rPr>
        <w:t>Заказчику</w:t>
      </w:r>
      <w:r>
        <w:rPr>
          <w:color w:val="000000"/>
          <w:sz w:val="18"/>
          <w:szCs w:val="18"/>
        </w:rPr>
        <w:t xml:space="preserve"> в течение 5 дней выдается акт приемки отходов на обезвреживание установленного образца.</w:t>
      </w:r>
    </w:p>
    <w:p>
      <w:pPr>
        <w:pStyle w:val="Normal"/>
        <w:shd w:val="clear" w:color="auto" w:fill="FFFFFF"/>
        <w:snapToGrid w:val="false"/>
        <w:ind w:firstLine="5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1.3. По согласованию с Исполнителем транспортировка отходов может быть осуществлена Исполнителем с использованием его персонала и транспортных средств.   </w:t>
      </w:r>
    </w:p>
    <w:p>
      <w:pPr>
        <w:pStyle w:val="Normal"/>
        <w:shd w:val="clear" w:color="auto" w:fill="FFFFFF"/>
        <w:snapToGrid w:val="false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napToGrid w:val="false"/>
        <w:jc w:val="center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Обязанности сторон</w:t>
      </w:r>
    </w:p>
    <w:p>
      <w:pPr>
        <w:pStyle w:val="ListParagraph"/>
        <w:shd w:val="clear" w:color="auto" w:fill="FFFFFF"/>
        <w:snapToGrid w:val="false"/>
        <w:ind w:left="927" w:hanging="0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2.1 Заказчик обязан: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2.1.1. В момент заключения договора предоставить паспорт отходов.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2.1.2. Согласовать с Исполнителем время доставки либо забора отходов. 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2.1.3. Предоставить</w:t>
      </w:r>
      <w:r>
        <w:rPr>
          <w:bCs/>
          <w:sz w:val="18"/>
          <w:szCs w:val="18"/>
        </w:rPr>
        <w:t xml:space="preserve"> Исполнителю</w:t>
      </w:r>
      <w:r>
        <w:rPr>
          <w:sz w:val="18"/>
          <w:szCs w:val="18"/>
        </w:rPr>
        <w:t xml:space="preserve"> отходы для взвешивания в </w:t>
      </w:r>
      <w:r>
        <w:rPr>
          <w:bCs/>
          <w:sz w:val="18"/>
          <w:szCs w:val="18"/>
        </w:rPr>
        <w:t>специальной</w:t>
      </w:r>
      <w:r>
        <w:rPr>
          <w:sz w:val="18"/>
          <w:szCs w:val="18"/>
        </w:rPr>
        <w:t xml:space="preserve"> таре. 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Специальной тарой следует считать</w:t>
      </w:r>
      <w:r>
        <w:rPr>
          <w:sz w:val="18"/>
          <w:szCs w:val="18"/>
        </w:rPr>
        <w:t>: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= для твердых отходов (ветошь, опилки, фильтра, бумага, картон, песок) объемом более 200 дм.куб. – стандартная металлическая бочка ( открытая тара Заказчика, либо тара, предоставляемая Исполнителем).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= для твердых отходов (ветошь, опилки, фильтра, бумага, картон, песок) объемом менее 200 дм.куб. - любая открытая тара (по согласованию с Исполнителем)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= для жидких отходов (отработанные масла) объемом более 200 дм.куб. – стандартная стальная бочка с закрываемой горловиной (тара Заказчика)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= для жидких отходов (отработанные масла) объемом менее 200 дм.куб. – любая закрывающаяся тара Заказчика (по согласованию с Исполнителем)</w:t>
      </w:r>
    </w:p>
    <w:p>
      <w:pPr>
        <w:pStyle w:val="BodyTextIndent2"/>
        <w:tabs>
          <w:tab w:val="clear" w:pos="708"/>
          <w:tab w:val="left" w:pos="709" w:leader="none"/>
        </w:tabs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2.1.4. Не нарушать элементов благоустройства на территории Исполнителя.</w:t>
      </w:r>
    </w:p>
    <w:p>
      <w:pPr>
        <w:pStyle w:val="BodyTextIndent2"/>
        <w:tabs>
          <w:tab w:val="clear" w:pos="708"/>
          <w:tab w:val="left" w:pos="0" w:leader="none"/>
        </w:tabs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2.1.5. При необходимости заказать услуги автопогрузчика для механизированной разгрузки тары с нефтесодержащими отходами.</w:t>
      </w:r>
    </w:p>
    <w:p>
      <w:pPr>
        <w:pStyle w:val="BodyTextIndent2"/>
        <w:tabs>
          <w:tab w:val="clear" w:pos="708"/>
          <w:tab w:val="left" w:pos="709" w:leader="none"/>
          <w:tab w:val="left" w:pos="851" w:leader="none"/>
          <w:tab w:val="left" w:pos="1134" w:leader="none"/>
          <w:tab w:val="left" w:pos="1418" w:leader="none"/>
        </w:tabs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2.1.6.  Оплатить Исполнителю услуги, указанные в п. 1.1. настоящего договора в размере и сроки, предусмотренные настоящим договором.</w:t>
      </w:r>
    </w:p>
    <w:p>
      <w:pPr>
        <w:pStyle w:val="BodyTextIndent2"/>
        <w:tabs>
          <w:tab w:val="clear" w:pos="708"/>
          <w:tab w:val="left" w:pos="709" w:leader="none"/>
          <w:tab w:val="left" w:pos="851" w:leader="none"/>
          <w:tab w:val="left" w:pos="1134" w:leader="none"/>
          <w:tab w:val="left" w:pos="1418" w:leader="none"/>
        </w:tabs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2.1.7. Оплатить бронирование места на производственной базе и резервирование рабочей силы и техники в размере и сроки, предусмотренные настоящим договором.</w:t>
      </w:r>
    </w:p>
    <w:p>
      <w:pPr>
        <w:pStyle w:val="BodyTextIndent2"/>
        <w:tabs>
          <w:tab w:val="clear" w:pos="708"/>
          <w:tab w:val="left" w:pos="709" w:leader="none"/>
          <w:tab w:val="left" w:pos="851" w:leader="none"/>
          <w:tab w:val="left" w:pos="1134" w:leader="none"/>
          <w:tab w:val="left" w:pos="1418" w:leader="none"/>
        </w:tabs>
        <w:snapToGrid w:val="false"/>
        <w:spacing w:lineRule="auto" w:line="240" w:before="0" w:after="0"/>
        <w:ind w:left="0" w:firstLine="567"/>
        <w:jc w:val="both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</w:r>
    </w:p>
    <w:p>
      <w:pPr>
        <w:pStyle w:val="BodyTextIndent2"/>
        <w:tabs>
          <w:tab w:val="clear" w:pos="708"/>
          <w:tab w:val="left" w:pos="709" w:leader="none"/>
        </w:tabs>
        <w:snapToGrid w:val="false"/>
        <w:spacing w:lineRule="auto" w:line="240" w:before="0" w:after="0"/>
        <w:ind w:left="0" w:firstLine="567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2.2. Исполнитель обязан:</w:t>
      </w:r>
    </w:p>
    <w:p>
      <w:pPr>
        <w:pStyle w:val="BodyTextIndent2"/>
        <w:tabs>
          <w:tab w:val="clear" w:pos="708"/>
          <w:tab w:val="left" w:pos="709" w:leader="none"/>
        </w:tabs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2.2.1. Принять к сбору или обезвреживанию отходы, доставленные Заказчиком (если состав и вид отходов не противоречат требованиям настоящего договора. В противном случае Исполнитель вправе отказать в приемке отходов на обезвреживание, о чем составляется акт возврата отходов).</w:t>
      </w:r>
    </w:p>
    <w:p>
      <w:pPr>
        <w:pStyle w:val="BodyTextIndent2"/>
        <w:tabs>
          <w:tab w:val="clear" w:pos="708"/>
          <w:tab w:val="left" w:pos="709" w:leader="none"/>
        </w:tabs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2.2.2. Произвести взвешивание отходов по видам.</w:t>
      </w:r>
    </w:p>
    <w:p>
      <w:pPr>
        <w:pStyle w:val="BodyTextIndent2"/>
        <w:tabs>
          <w:tab w:val="clear" w:pos="708"/>
          <w:tab w:val="left" w:pos="709" w:leader="none"/>
        </w:tabs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2.2.3. Предоставить Заказчику акт приемки отходов на сбор или обезвреживание с указанием веса и состава принятых отходов для предъявления в природоохранные органы в течение 5 дней с момента фактического приема отходов. В случае неполучения Исполнителем подписанного акта оказанных услуг либо письменных возражений по нему в пятидневный срок, будет считаться, что услуги оказаны в полном объеме и претензий по качеству оказанных услуг у Заказчика нет.</w:t>
      </w:r>
    </w:p>
    <w:p>
      <w:pPr>
        <w:pStyle w:val="BodyTextIndent2"/>
        <w:tabs>
          <w:tab w:val="clear" w:pos="708"/>
          <w:tab w:val="left" w:pos="709" w:leader="none"/>
        </w:tabs>
        <w:snapToGrid w:val="false"/>
        <w:spacing w:lineRule="auto" w:line="240" w:before="0" w:after="0"/>
        <w:ind w:left="0" w:firstLine="567"/>
        <w:rPr>
          <w:sz w:val="18"/>
          <w:szCs w:val="18"/>
        </w:rPr>
      </w:pPr>
      <w:r>
        <w:rPr>
          <w:sz w:val="18"/>
          <w:szCs w:val="18"/>
        </w:rPr>
        <w:t>2.2.4. Предупреждать Заказчика об изменениях в документах в течение 10 дней.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2.2.5. Исполнитель не гарантирует возврат тары Заказчика.</w:t>
      </w:r>
    </w:p>
    <w:p>
      <w:pPr>
        <w:pStyle w:val="BodyTextIndent2"/>
        <w:snapToGrid w:val="false"/>
        <w:spacing w:lineRule="auto" w:line="240" w:before="0" w:after="0"/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Indent2"/>
        <w:numPr>
          <w:ilvl w:val="0"/>
          <w:numId w:val="1"/>
        </w:numPr>
        <w:snapToGrid w:val="false"/>
        <w:spacing w:lineRule="auto" w:line="240" w:before="0" w:after="0"/>
        <w:jc w:val="center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Размер и порядок расчетов</w:t>
      </w:r>
    </w:p>
    <w:p>
      <w:pPr>
        <w:pStyle w:val="BodyTextIndent2"/>
        <w:snapToGrid w:val="false"/>
        <w:spacing w:lineRule="auto" w:line="240" w:before="0" w:after="0"/>
        <w:ind w:left="927" w:hanging="0"/>
        <w:jc w:val="both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Normal"/>
        <w:shd w:val="clear" w:color="auto" w:fill="FFFFFF"/>
        <w:snapToGrid w:val="false"/>
        <w:ind w:firstLine="567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18"/>
          <w:szCs w:val="18"/>
          <w:shd w:fill="auto" w:val="clear"/>
          <w:lang w:val="ru-RU" w:eastAsia="ru-RU" w:bidi="ar-SA"/>
        </w:rPr>
        <w:t>3.1 Стоимость услуг Исполнителя по сбору и обезвреживанию отходов, являющихся предметом настоящего договора рассчитывается согласно прайс-листу, действующему в момент приема отходов.</w:t>
      </w:r>
    </w:p>
    <w:p>
      <w:pPr>
        <w:pStyle w:val="Normal"/>
        <w:shd w:val="clear" w:color="auto" w:fill="FFFFFF"/>
        <w:snapToGrid w:val="false"/>
        <w:ind w:firstLine="567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hd w:val="clear" w:color="auto" w:fill="FFFFFF"/>
        <w:snapToGrid w:val="false"/>
        <w:ind w:firstLine="567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shd w:val="clear" w:color="auto" w:fill="FFFFFF"/>
        <w:snapToGrid w:val="false"/>
        <w:ind w:firstLine="567"/>
        <w:jc w:val="both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</w:r>
    </w:p>
    <w:p>
      <w:pPr>
        <w:pStyle w:val="BodyTextIndent2"/>
        <w:snapToGrid w:val="false"/>
        <w:spacing w:lineRule="auto" w:line="240" w:before="0" w:after="0"/>
        <w:ind w:left="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snapToGrid w:val="false"/>
        <w:spacing w:lineRule="auto" w:line="240" w:before="0" w:after="0"/>
        <w:ind w:hanging="0"/>
        <w:jc w:val="center"/>
        <w:rPr>
          <w:b/>
          <w:b/>
          <w:bCs/>
          <w:color w:val="000000"/>
          <w:sz w:val="18"/>
          <w:szCs w:val="18"/>
        </w:rPr>
      </w:pPr>
      <w:r>
        <w:rPr>
          <w:rFonts w:eastAsia="Times New Roman" w:cs="Times New Roman"/>
          <w:b/>
          <w:bCs/>
          <w:color w:val="000000"/>
          <w:kern w:val="0"/>
          <w:sz w:val="18"/>
          <w:szCs w:val="18"/>
          <w:lang w:val="ru-RU" w:eastAsia="ru-RU" w:bidi="ar-SA"/>
        </w:rPr>
        <w:t>Заказчик ______________________ /                       /                        Исполнитель ______________Д.В. Ваулин/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val="clear" w:color="auto" w:fill="FFFFFF"/>
        <w:snapToGrid w:val="false"/>
        <w:spacing w:lineRule="auto" w:line="240"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3.2. Взвешивание отходов производится на производственной базе Исполнителя по адресу: г. Благовещенск, ул. Больничная, 79/1.</w:t>
      </w:r>
    </w:p>
    <w:p>
      <w:pPr>
        <w:pStyle w:val="Normal"/>
        <w:shd w:val="clear" w:color="auto" w:fill="FFFFFF"/>
        <w:snapToGrid w:val="false"/>
        <w:ind w:firstLine="567"/>
        <w:jc w:val="both"/>
        <w:rPr>
          <w:b/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3.3. </w:t>
      </w:r>
      <w:r>
        <w:rPr>
          <w:sz w:val="18"/>
          <w:szCs w:val="18"/>
        </w:rPr>
        <w:t>Стоимость услуг Исполнителя по сбору и обезвреживанию отходов, являющихся предметом настоящего договора рассчитывается согласно прайс-листу, действующему в момент приема отходов.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3.4. Оплата услуг по обезвреживанию отходов производится Заказчиком в течение 5 рабочих дней с момента выставления Исполнителем счета на оплату,</w:t>
      </w:r>
      <w:r>
        <w:rPr>
          <w:color w:val="000000"/>
          <w:sz w:val="18"/>
          <w:szCs w:val="18"/>
        </w:rPr>
        <w:t xml:space="preserve"> путем перечисления денежных средств на расчетный счет Исполнителя, указанный в п. 6 настоящего договора, либо в кассу Исполнителя</w:t>
      </w:r>
      <w:r>
        <w:rPr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Счет на оплату  и </w:t>
      </w:r>
      <w:r>
        <w:rPr>
          <w:color w:val="000000"/>
          <w:sz w:val="18"/>
          <w:szCs w:val="18"/>
        </w:rPr>
        <w:t>акт сдачи-приемки оказанных услуг</w:t>
      </w:r>
      <w:r>
        <w:rPr>
          <w:sz w:val="18"/>
          <w:szCs w:val="18"/>
        </w:rPr>
        <w:t xml:space="preserve"> выставляются по факту оказанных услуг в срок не позднее 5 числа месяца, следующего за месяцем исполнения указанных услуг. 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3.5 Обязанность по оплате Заказчиком считается исполненной с момента зачисления денежных средств на расчетный счет Исполнителя.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  <w:t>3.6.</w:t>
      </w:r>
      <w:r>
        <w:rPr>
          <w:color w:val="000000"/>
          <w:sz w:val="18"/>
          <w:szCs w:val="18"/>
          <w:lang w:eastAsia="ar-SA"/>
        </w:rPr>
        <w:t xml:space="preserve"> </w:t>
      </w:r>
      <w:r>
        <w:rPr>
          <w:sz w:val="18"/>
          <w:szCs w:val="18"/>
        </w:rPr>
        <w:t>В случае нарушения сроков оплаты по договору, Заказчик уплачивает пени из расчета 0,5% от суммы за каждый день просрочки.</w:t>
      </w:r>
    </w:p>
    <w:p>
      <w:pPr>
        <w:pStyle w:val="BodyTextIndent2"/>
        <w:snapToGrid w:val="false"/>
        <w:spacing w:lineRule="auto" w:line="240" w:before="0" w:after="0"/>
        <w:ind w:left="0" w:firstLine="56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jc w:val="center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Дополнительные условия и ответственность сторон</w:t>
      </w:r>
    </w:p>
    <w:p>
      <w:pPr>
        <w:pStyle w:val="ListParagraph"/>
        <w:shd w:val="clear" w:color="auto" w:fill="FFFFFF"/>
        <w:ind w:left="927" w:hanging="0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</w:r>
    </w:p>
    <w:p>
      <w:pPr>
        <w:pStyle w:val="Normal"/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4.1.</w:t>
      </w:r>
      <w:r>
        <w:rPr>
          <w:b/>
          <w:bCs/>
          <w:sz w:val="18"/>
          <w:szCs w:val="18"/>
        </w:rPr>
        <w:t xml:space="preserve">  </w:t>
      </w:r>
      <w:r>
        <w:rPr>
          <w:sz w:val="18"/>
          <w:szCs w:val="18"/>
        </w:rPr>
        <w:t xml:space="preserve">Согласно планируемых для обезвреживания объемов отходов, перечисленных в пункте 1.1. настоящего договора, в соответствии с документом, указанным в пункте 2.1.1. настоящего договора, стоимость услуг Исполнителя по согласованию сторон может быть пересмотрена. </w:t>
      </w:r>
    </w:p>
    <w:p>
      <w:pPr>
        <w:pStyle w:val="Normal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4.2. Стоимость услуг может корректироваться при возникновении причин, не зависящих от Исполнителя, и с учетом роста цен на ГСМ, с обязательным письменным уведомлением Заказчика.</w:t>
      </w:r>
    </w:p>
    <w:p>
      <w:pPr>
        <w:pStyle w:val="Normal"/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4.3. Заказчик и Исполнитель  обязуются соблюдать требования природоохранного законодательства РФ.</w:t>
      </w:r>
    </w:p>
    <w:p>
      <w:pPr>
        <w:pStyle w:val="Normal"/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4.4. Ответственность за определение класса отходов несет «Заказчик».</w:t>
      </w:r>
    </w:p>
    <w:p>
      <w:pPr>
        <w:pStyle w:val="Normal"/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4.5. «Исполнитель» несет ответственность в соответствии с действующим законодательством РФ.</w:t>
      </w:r>
    </w:p>
    <w:p>
      <w:pPr>
        <w:pStyle w:val="Normal"/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4.6. Со стороны Исполнителя для решения всех вопросов с Заказчиком назначается:</w:t>
      </w:r>
    </w:p>
    <w:p>
      <w:pPr>
        <w:pStyle w:val="Normal"/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Менеджер 8-4162-44-03-58 </w:t>
      </w:r>
    </w:p>
    <w:p>
      <w:pPr>
        <w:pStyle w:val="Normal"/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4.7. Со стороны Заказчика для решения всех вопросов с Исполнителем назначается:</w:t>
      </w:r>
    </w:p>
    <w:p>
      <w:pPr>
        <w:pStyle w:val="Normal"/>
        <w:shd w:val="clear" w:color="auto" w:fill="FFFFFF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</w:t>
      </w:r>
    </w:p>
    <w:p>
      <w:pPr>
        <w:pStyle w:val="Normal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4.8.Все спорные вопросы, возникающие при исполнении настоящего Договора, разрешаются путем проведения двусторонних переговоров.</w:t>
      </w:r>
    </w:p>
    <w:p>
      <w:pPr>
        <w:pStyle w:val="Normal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4.9. Споры, не разрешенные способом, указанным в п.4.8. настоящего Договора, подлежат рассмотрению в Арбитражном суде Амурской области.</w:t>
      </w:r>
    </w:p>
    <w:p>
      <w:pPr>
        <w:pStyle w:val="ListParagraph"/>
        <w:shd w:val="clear" w:color="auto" w:fill="FFFFFF"/>
        <w:ind w:left="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jc w:val="center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Срок действия договора</w:t>
      </w:r>
    </w:p>
    <w:p>
      <w:pPr>
        <w:pStyle w:val="ListParagraph"/>
        <w:shd w:val="clear" w:color="auto" w:fill="FFFFFF"/>
        <w:ind w:left="927" w:hanging="0"/>
        <w:rPr>
          <w:b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</w:r>
    </w:p>
    <w:p>
      <w:pPr>
        <w:pStyle w:val="Style18"/>
        <w:ind w:firstLine="567"/>
        <w:rPr>
          <w:b/>
          <w:b/>
          <w:sz w:val="18"/>
          <w:szCs w:val="18"/>
        </w:rPr>
      </w:pPr>
      <w:r>
        <w:rPr>
          <w:sz w:val="18"/>
          <w:szCs w:val="18"/>
        </w:rPr>
        <w:t>5.1. Срок действия договора</w:t>
      </w:r>
      <w:r>
        <w:rPr>
          <w:b/>
          <w:sz w:val="18"/>
          <w:szCs w:val="18"/>
        </w:rPr>
        <w:t xml:space="preserve"> до _________ г.</w:t>
      </w:r>
    </w:p>
    <w:p>
      <w:pPr>
        <w:pStyle w:val="Style18"/>
        <w:ind w:firstLine="567"/>
        <w:rPr>
          <w:sz w:val="18"/>
          <w:szCs w:val="18"/>
        </w:rPr>
      </w:pPr>
      <w:r>
        <w:rPr>
          <w:sz w:val="18"/>
          <w:szCs w:val="18"/>
        </w:rPr>
        <w:t>5.2. Настоящий договор составлен в двух экземплярах, каждый из которых имеет одинаковую юридическую силу.</w:t>
      </w:r>
    </w:p>
    <w:p>
      <w:pPr>
        <w:pStyle w:val="Style18"/>
        <w:ind w:firstLine="567"/>
        <w:rPr>
          <w:sz w:val="18"/>
          <w:szCs w:val="18"/>
        </w:rPr>
      </w:pPr>
      <w:r>
        <w:rPr>
          <w:sz w:val="18"/>
          <w:szCs w:val="18"/>
        </w:rPr>
        <w:t>5.3. Все изменения и дополнения к настоящему Договору оформляются дополнительно соглашением сторон и являются неотъемлемой частью настоящего Договора.</w:t>
      </w:r>
    </w:p>
    <w:p>
      <w:pPr>
        <w:pStyle w:val="Style18"/>
        <w:ind w:firstLine="56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  <w:t>6.  Юридические адреса и банковские реквизиты сторон</w:t>
      </w:r>
    </w:p>
    <w:p>
      <w:pPr>
        <w:pStyle w:val="Normal"/>
        <w:ind w:firstLine="567"/>
        <w:jc w:val="center"/>
        <w:rPr>
          <w:b/>
          <w:b/>
        </w:rPr>
      </w:pPr>
      <w:r>
        <w:rPr>
          <w:b/>
        </w:rPr>
      </w:r>
    </w:p>
    <w:tbl>
      <w:tblPr>
        <w:tblW w:w="10464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1"/>
        <w:gridCol w:w="5252"/>
      </w:tblGrid>
      <w:tr>
        <w:trPr/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</w:tabs>
              <w:snapToGrid w:val="false"/>
              <w:ind w:firstLine="567"/>
              <w:jc w:val="both"/>
              <w:rPr>
                <w:b/>
                <w:b/>
                <w:bCs/>
                <w:sz w:val="24"/>
                <w:szCs w:val="24"/>
                <w:u w:val="single"/>
              </w:rPr>
            </w:pPr>
            <w:r>
              <w:rPr/>
              <w:t>«Заказчик»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4" w:leader="none"/>
              </w:tabs>
              <w:snapToGrid w:val="false"/>
              <w:jc w:val="both"/>
              <w:rPr/>
            </w:pPr>
            <w:r>
              <w:rPr/>
              <w:t>«Исполнитель»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2290" w:hRule="atLeast"/>
        </w:trPr>
        <w:tc>
          <w:tcPr>
            <w:tcW w:w="5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HTMLPreformatted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  <w:t>ООО «КОНСУЛ»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Юридический, почтовый адрес: 675000, Амурская область, г. Благовещенск, ул. Ленина, 150, офис 3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 40702810403000001242 в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Дальневосточном банке ПАО «Сбербанк России»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к/сч 30101810600000000608 БИК 040813608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2801243320    КПП 280101001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8(4162)44-03-58, 89622858592</w:t>
            </w:r>
          </w:p>
          <w:p>
            <w:pPr>
              <w:pStyle w:val="Normal"/>
              <w:widowControl w:val="false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  <w:lang w:val="en-US"/>
              </w:rPr>
              <w:t xml:space="preserve">-mail: </w:t>
            </w:r>
            <w:r>
              <w:rPr>
                <w:color w:val="000000" w:themeColor="text1"/>
                <w:sz w:val="18"/>
                <w:szCs w:val="18"/>
                <w:u w:val="single"/>
                <w:lang w:val="en-US"/>
              </w:rPr>
              <w:t>info@</w:t>
            </w:r>
            <w:hyperlink r:id="rId2">
              <w:r>
                <w:rPr>
                  <w:color w:val="000000" w:themeColor="text1"/>
                  <w:sz w:val="18"/>
                  <w:szCs w:val="18"/>
                  <w:lang w:val="en-US"/>
                </w:rPr>
                <w:t>konsul-amur.ru</w:t>
              </w:r>
            </w:hyperlink>
          </w:p>
          <w:p>
            <w:pPr>
              <w:pStyle w:val="Normal"/>
              <w:widowControl w:val="false"/>
              <w:rPr>
                <w:caps/>
                <w:lang w:val="en-US"/>
              </w:rPr>
            </w:pPr>
            <w:r>
              <w:rPr>
                <w:caps/>
                <w:lang w:val="en-US"/>
              </w:rPr>
            </w:r>
          </w:p>
        </w:tc>
      </w:tr>
      <w:tr>
        <w:trPr/>
        <w:tc>
          <w:tcPr>
            <w:tcW w:w="10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/>
              <w:t>ПОДПИСИ СТОРОН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_________________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      </w:t>
            </w:r>
            <w:r>
              <w:rPr/>
              <w:t xml:space="preserve">                                                          ______________________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Д.В. Ваулин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 </w:t>
            </w:r>
            <w:r>
              <w:rPr/>
              <w:t>М.П.                                                                                                                   М.П.</w:t>
            </w:r>
          </w:p>
        </w:tc>
      </w:tr>
    </w:tbl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ПРИЕМО-СДАТОЧНЫЙ АКТ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на подлежащие передаче для обезвреживания отходов производства и потребления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г. Благовещенск                                                                                      «____» ______________ 202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________________________________</w:t>
      </w:r>
      <w:bookmarkStart w:id="0" w:name="_GoBack"/>
      <w:bookmarkEnd w:id="0"/>
      <w:r>
        <w:rPr>
          <w:rFonts w:cs="Times New Roman" w:ascii="Times New Roman" w:hAnsi="Times New Roman"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 xml:space="preserve">в соответствии с договором №  </w:t>
      </w:r>
    </w:p>
    <w:p>
      <w:pPr>
        <w:pStyle w:val="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9"/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9"/>
        <w:gridCol w:w="3931"/>
        <w:gridCol w:w="5474"/>
      </w:tblGrid>
      <w:tr>
        <w:trPr/>
        <w:tc>
          <w:tcPr>
            <w:tcW w:w="7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Наименование</w:t>
            </w:r>
          </w:p>
        </w:tc>
        <w:tc>
          <w:tcPr>
            <w:tcW w:w="54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Количество (кг)</w:t>
            </w:r>
          </w:p>
        </w:tc>
      </w:tr>
      <w:tr>
        <w:trPr/>
        <w:tc>
          <w:tcPr>
            <w:tcW w:w="7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93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7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ListParagraph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передает ООО «Консул» отходы производства и потребления для дальнейшего обезвреживания в общем количестве _________ килограмм.</w:t>
      </w:r>
    </w:p>
    <w:p>
      <w:pPr>
        <w:pStyle w:val="ListParagraph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Сдал:    ________________________________________________________  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(Ф.И.О., должность)                                                 (подпись, печать)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Принял: генеральный директор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Ваулин Дмитрий Викторович      </w:t>
      </w:r>
      <w:r>
        <w:rPr>
          <w:sz w:val="24"/>
          <w:szCs w:val="24"/>
        </w:rPr>
        <w:t xml:space="preserve">  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>(подпись, печать)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Данный акт не подтверждает факт обезвреживания отходов, подтверждающим документом является акт об обезвреживании отходов.</w:t>
      </w:r>
    </w:p>
    <w:p>
      <w:pPr>
        <w:pStyle w:val="1"/>
        <w:rPr>
          <w:sz w:val="20"/>
          <w:szCs w:val="20"/>
        </w:rPr>
      </w:pPr>
      <w:r>
        <w:rPr/>
      </w:r>
    </w:p>
    <w:sectPr>
      <w:type w:val="nextPage"/>
      <w:pgSz w:w="11906" w:h="16838"/>
      <w:pgMar w:left="1134" w:right="707" w:header="0" w:top="85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13e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nhideWhenUsed/>
    <w:rsid w:val="00f613e9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uiPriority w:val="99"/>
    <w:semiHidden/>
    <w:qFormat/>
    <w:rsid w:val="00f613e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qFormat/>
    <w:rsid w:val="00f613e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223dbe"/>
    <w:rPr>
      <w:rFonts w:ascii="Tahoma" w:hAnsi="Tahoma" w:eastAsia="Times New Roman" w:cs="Tahoma"/>
      <w:sz w:val="16"/>
      <w:szCs w:val="16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cd7b5c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5"/>
    <w:uiPriority w:val="99"/>
    <w:semiHidden/>
    <w:unhideWhenUsed/>
    <w:rsid w:val="00f613e9"/>
    <w:pPr>
      <w:widowControl/>
    </w:pPr>
    <w:rPr>
      <w:sz w:val="28"/>
      <w:szCs w:val="28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f613e9"/>
    <w:pPr>
      <w:spacing w:lineRule="auto" w:line="480" w:before="0" w:after="120"/>
      <w:ind w:left="283" w:hanging="0"/>
    </w:pPr>
    <w:rPr/>
  </w:style>
  <w:style w:type="paragraph" w:styleId="1" w:customStyle="1">
    <w:name w:val="Обычный1"/>
    <w:uiPriority w:val="99"/>
    <w:qFormat/>
    <w:rsid w:val="00f613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613e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223dbe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cd7b5c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538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sul-amur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LibreOffice/7.1.1.2$Windows_X86_64 LibreOffice_project/fe0b08f4af1bacafe4c7ecc87ce55bb426164676</Application>
  <AppVersion>15.0000</AppVersion>
  <Pages>3</Pages>
  <Words>963</Words>
  <Characters>6894</Characters>
  <CharactersWithSpaces>8473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2016-02-03T01:34:00Z</dcterms:created>
  <dc:creator>Admin</dc:creator>
  <dc:description/>
  <dc:language>ru-RU</dc:language>
  <cp:lastModifiedBy/>
  <cp:lastPrinted>2023-08-11T13:46:29Z</cp:lastPrinted>
  <dcterms:modified xsi:type="dcterms:W3CDTF">2023-12-20T15:33:09Z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